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E82F" w14:textId="2FA310A8" w:rsidR="00391BFE" w:rsidRDefault="00DF1BA5">
      <w:pPr>
        <w:rPr>
          <w:lang w:val="es-ES"/>
        </w:rPr>
      </w:pPr>
      <w:r>
        <w:rPr>
          <w:lang w:val="es-ES"/>
        </w:rPr>
        <w:t xml:space="preserve">5.2 Publicación de la información contractual </w:t>
      </w:r>
    </w:p>
    <w:p w14:paraId="1DC2C976" w14:textId="26F59705" w:rsidR="00DF1BA5" w:rsidRDefault="00DF1BA5">
      <w:pPr>
        <w:rPr>
          <w:lang w:val="es-ES"/>
        </w:rPr>
      </w:pPr>
      <w:r>
        <w:rPr>
          <w:lang w:val="es-ES"/>
        </w:rPr>
        <w:t>- Información de gestión contractual en el SECOP</w:t>
      </w:r>
    </w:p>
    <w:p w14:paraId="5FD647CC" w14:textId="459C965F" w:rsidR="008D33AE" w:rsidRDefault="00890FD9" w:rsidP="00FF46EC">
      <w:pPr>
        <w:jc w:val="both"/>
        <w:rPr>
          <w:lang w:val="es-ES"/>
        </w:rPr>
      </w:pPr>
      <w:r>
        <w:rPr>
          <w:lang w:val="es-ES"/>
        </w:rPr>
        <w:t>La</w:t>
      </w:r>
      <w:r w:rsidR="00EA0B85">
        <w:rPr>
          <w:lang w:val="es-ES"/>
        </w:rPr>
        <w:t>s</w:t>
      </w:r>
      <w:r>
        <w:rPr>
          <w:lang w:val="es-ES"/>
        </w:rPr>
        <w:t xml:space="preserve"> ley</w:t>
      </w:r>
      <w:r w:rsidR="00EA0B85">
        <w:rPr>
          <w:lang w:val="es-ES"/>
        </w:rPr>
        <w:t>es</w:t>
      </w:r>
      <w:r>
        <w:rPr>
          <w:lang w:val="es-ES"/>
        </w:rPr>
        <w:t xml:space="preserve"> 130 de 1994 en su </w:t>
      </w:r>
      <w:r w:rsidR="00EA0B85">
        <w:rPr>
          <w:lang w:val="es-ES"/>
        </w:rPr>
        <w:t>título</w:t>
      </w:r>
      <w:r>
        <w:rPr>
          <w:lang w:val="es-ES"/>
        </w:rPr>
        <w:t xml:space="preserve"> IV, articulo 12</w:t>
      </w:r>
      <w:r w:rsidR="00EA0B85">
        <w:rPr>
          <w:lang w:val="es-ES"/>
        </w:rPr>
        <w:t xml:space="preserve"> y ley 147</w:t>
      </w:r>
      <w:r w:rsidR="00B83CD9">
        <w:rPr>
          <w:lang w:val="es-ES"/>
        </w:rPr>
        <w:t>5</w:t>
      </w:r>
      <w:r w:rsidR="00EA0B85">
        <w:rPr>
          <w:lang w:val="es-ES"/>
        </w:rPr>
        <w:t xml:space="preserve"> de </w:t>
      </w:r>
      <w:r w:rsidR="007F33FE">
        <w:rPr>
          <w:lang w:val="es-ES"/>
        </w:rPr>
        <w:t>2011 en</w:t>
      </w:r>
      <w:r w:rsidR="002D0537">
        <w:rPr>
          <w:lang w:val="es-ES"/>
        </w:rPr>
        <w:t xml:space="preserve"> su </w:t>
      </w:r>
      <w:r w:rsidR="00EA0B85">
        <w:rPr>
          <w:lang w:val="es-ES"/>
        </w:rPr>
        <w:t xml:space="preserve">artículo </w:t>
      </w:r>
      <w:r w:rsidR="007F33FE">
        <w:rPr>
          <w:lang w:val="es-ES"/>
        </w:rPr>
        <w:t>17, consignan</w:t>
      </w:r>
      <w:r>
        <w:rPr>
          <w:lang w:val="es-ES"/>
        </w:rPr>
        <w:t xml:space="preserve"> la obligación del Estado de financiar el funcionamiento de los partidos y movimientos políticos con </w:t>
      </w:r>
      <w:r w:rsidR="00FF46EC">
        <w:rPr>
          <w:lang w:val="es-ES"/>
        </w:rPr>
        <w:t>personería</w:t>
      </w:r>
      <w:r>
        <w:rPr>
          <w:lang w:val="es-ES"/>
        </w:rPr>
        <w:t xml:space="preserve"> </w:t>
      </w:r>
      <w:r w:rsidR="00FF46EC">
        <w:rPr>
          <w:lang w:val="es-ES"/>
        </w:rPr>
        <w:t>jurídica</w:t>
      </w:r>
      <w:r>
        <w:rPr>
          <w:lang w:val="es-ES"/>
        </w:rPr>
        <w:t xml:space="preserve"> o con representación en el congreso</w:t>
      </w:r>
      <w:r w:rsidR="00FF46EC">
        <w:rPr>
          <w:lang w:val="es-ES"/>
        </w:rPr>
        <w:t>, estipulando que dichos recursos serán de libre destinación e inversión en actividades propias de los partidos y movimientos políticos</w:t>
      </w:r>
      <w:r w:rsidR="008D33AE">
        <w:rPr>
          <w:lang w:val="es-ES"/>
        </w:rPr>
        <w:t>.</w:t>
      </w:r>
    </w:p>
    <w:p w14:paraId="36AF746E" w14:textId="472A64F6" w:rsidR="00890FD9" w:rsidRDefault="003B6AD6" w:rsidP="00FF46EC">
      <w:pPr>
        <w:jc w:val="both"/>
        <w:rPr>
          <w:lang w:val="es-ES"/>
        </w:rPr>
      </w:pPr>
      <w:r>
        <w:rPr>
          <w:lang w:val="es-ES"/>
        </w:rPr>
        <w:t>Así</w:t>
      </w:r>
      <w:r w:rsidR="008D33AE">
        <w:rPr>
          <w:lang w:val="es-ES"/>
        </w:rPr>
        <w:t xml:space="preserve"> mismo, la Ley 80 de 1993, </w:t>
      </w:r>
      <w:r>
        <w:rPr>
          <w:lang w:val="es-ES"/>
        </w:rPr>
        <w:t xml:space="preserve">modificada parcialmente por la </w:t>
      </w:r>
      <w:r w:rsidR="00FF46EC">
        <w:rPr>
          <w:lang w:val="es-ES"/>
        </w:rPr>
        <w:t>Ley 1150 de 2007 y el Decreto Único Reglamentario 1082 del 2015</w:t>
      </w:r>
      <w:r>
        <w:rPr>
          <w:lang w:val="es-ES"/>
        </w:rPr>
        <w:t xml:space="preserve"> estipul</w:t>
      </w:r>
      <w:r w:rsidR="007F33FE">
        <w:rPr>
          <w:lang w:val="es-ES"/>
        </w:rPr>
        <w:t>ó</w:t>
      </w:r>
      <w:r>
        <w:rPr>
          <w:lang w:val="es-ES"/>
        </w:rPr>
        <w:t xml:space="preserve"> taxativamente en su art</w:t>
      </w:r>
      <w:r w:rsidR="007F33FE">
        <w:rPr>
          <w:lang w:val="es-ES"/>
        </w:rPr>
        <w:t>í</w:t>
      </w:r>
      <w:r>
        <w:rPr>
          <w:lang w:val="es-ES"/>
        </w:rPr>
        <w:t>culo segundo</w:t>
      </w:r>
      <w:r w:rsidR="007F33FE">
        <w:rPr>
          <w:lang w:val="es-ES"/>
        </w:rPr>
        <w:t xml:space="preserve"> los sujetos en virtud de los cuales tiene efectos jurídicos el R</w:t>
      </w:r>
      <w:r>
        <w:rPr>
          <w:lang w:val="es-ES"/>
        </w:rPr>
        <w:t xml:space="preserve">égimen de </w:t>
      </w:r>
      <w:r w:rsidR="007F33FE">
        <w:rPr>
          <w:lang w:val="es-ES"/>
        </w:rPr>
        <w:t>C</w:t>
      </w:r>
      <w:r>
        <w:rPr>
          <w:lang w:val="es-ES"/>
        </w:rPr>
        <w:t>ontratación</w:t>
      </w:r>
      <w:r w:rsidR="007F33FE">
        <w:rPr>
          <w:lang w:val="es-ES"/>
        </w:rPr>
        <w:t xml:space="preserve"> Pública (</w:t>
      </w:r>
      <w:r w:rsidR="007F33FE">
        <w:rPr>
          <w:lang w:val="es-ES"/>
        </w:rPr>
        <w:t>Entidades, Servidores y Servicios públicos</w:t>
      </w:r>
      <w:r w:rsidR="007F33FE">
        <w:rPr>
          <w:lang w:val="es-ES"/>
        </w:rPr>
        <w:t>)</w:t>
      </w:r>
      <w:r w:rsidR="007F33FE">
        <w:rPr>
          <w:lang w:val="es-ES"/>
        </w:rPr>
        <w:t xml:space="preserve"> </w:t>
      </w:r>
      <w:r>
        <w:rPr>
          <w:lang w:val="es-ES"/>
        </w:rPr>
        <w:t xml:space="preserve">sin que dicha clasificación </w:t>
      </w:r>
      <w:r w:rsidR="007F33FE">
        <w:rPr>
          <w:lang w:val="es-ES"/>
        </w:rPr>
        <w:t>contuviera a</w:t>
      </w:r>
      <w:r>
        <w:rPr>
          <w:lang w:val="es-ES"/>
        </w:rPr>
        <w:t xml:space="preserve"> los partidos y movimientos políticos.</w:t>
      </w:r>
    </w:p>
    <w:p w14:paraId="413BCD92" w14:textId="3BAEB53A" w:rsidR="003B6AD6" w:rsidRPr="00DF1BA5" w:rsidRDefault="003B6AD6" w:rsidP="00FF46EC">
      <w:pPr>
        <w:jc w:val="both"/>
        <w:rPr>
          <w:lang w:val="es-ES"/>
        </w:rPr>
      </w:pPr>
      <w:r>
        <w:rPr>
          <w:lang w:val="es-ES"/>
        </w:rPr>
        <w:t>En ese sentido, dad</w:t>
      </w:r>
      <w:r w:rsidR="00905348">
        <w:rPr>
          <w:lang w:val="es-ES"/>
        </w:rPr>
        <w:t xml:space="preserve">a la naturaleza </w:t>
      </w:r>
      <w:r>
        <w:rPr>
          <w:lang w:val="es-ES"/>
        </w:rPr>
        <w:t xml:space="preserve">de los partidos y movimientos políticos y,  la especificidad de destinación de los recursos estipulados en la ley 130 de 1994 y 1475 de 2011, el MAIS (Movimiento Alternativo </w:t>
      </w:r>
      <w:r w:rsidR="007F33FE">
        <w:rPr>
          <w:lang w:val="es-ES"/>
        </w:rPr>
        <w:t>indígena</w:t>
      </w:r>
      <w:r>
        <w:rPr>
          <w:lang w:val="es-ES"/>
        </w:rPr>
        <w:t xml:space="preserve"> y social) </w:t>
      </w:r>
      <w:r w:rsidR="007F33FE">
        <w:rPr>
          <w:lang w:val="es-ES"/>
        </w:rPr>
        <w:t xml:space="preserve">no es sujeto obligado para publicar información de gestión contractual en el SECOP. </w:t>
      </w:r>
    </w:p>
    <w:sectPr w:rsidR="003B6AD6" w:rsidRPr="00DF1B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2891" w14:textId="77777777" w:rsidR="003F38FA" w:rsidRDefault="003F38FA" w:rsidP="00A0752D">
      <w:pPr>
        <w:spacing w:after="0" w:line="240" w:lineRule="auto"/>
      </w:pPr>
      <w:r>
        <w:separator/>
      </w:r>
    </w:p>
  </w:endnote>
  <w:endnote w:type="continuationSeparator" w:id="0">
    <w:p w14:paraId="41A7E3BE" w14:textId="77777777" w:rsidR="003F38FA" w:rsidRDefault="003F38FA" w:rsidP="00A0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C96B" w14:textId="77777777" w:rsidR="003F38FA" w:rsidRDefault="003F38FA" w:rsidP="00A0752D">
      <w:pPr>
        <w:spacing w:after="0" w:line="240" w:lineRule="auto"/>
      </w:pPr>
      <w:r>
        <w:separator/>
      </w:r>
    </w:p>
  </w:footnote>
  <w:footnote w:type="continuationSeparator" w:id="0">
    <w:p w14:paraId="1DFE3042" w14:textId="77777777" w:rsidR="003F38FA" w:rsidRDefault="003F38FA" w:rsidP="00A0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6FDC" w14:textId="5109AFAD" w:rsidR="00A0752D" w:rsidRDefault="00A0752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7329F8" wp14:editId="467A3C64">
          <wp:simplePos x="0" y="0"/>
          <wp:positionH relativeFrom="page">
            <wp:align>left</wp:align>
          </wp:positionH>
          <wp:positionV relativeFrom="paragraph">
            <wp:posOffset>-609600</wp:posOffset>
          </wp:positionV>
          <wp:extent cx="7753206" cy="102108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206" cy="1021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2D"/>
    <w:rsid w:val="002D0537"/>
    <w:rsid w:val="00391BFE"/>
    <w:rsid w:val="003B6AD6"/>
    <w:rsid w:val="003F38FA"/>
    <w:rsid w:val="007635CB"/>
    <w:rsid w:val="007F33FE"/>
    <w:rsid w:val="00890FD9"/>
    <w:rsid w:val="008C2D0B"/>
    <w:rsid w:val="008D33AE"/>
    <w:rsid w:val="00905348"/>
    <w:rsid w:val="00920D5B"/>
    <w:rsid w:val="00A0752D"/>
    <w:rsid w:val="00B66238"/>
    <w:rsid w:val="00B83CD9"/>
    <w:rsid w:val="00DC0E10"/>
    <w:rsid w:val="00DF1BA5"/>
    <w:rsid w:val="00EA0B85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2C4B4"/>
  <w15:chartTrackingRefBased/>
  <w15:docId w15:val="{E3BA9617-C490-4443-92A6-F2FD7A4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52D"/>
  </w:style>
  <w:style w:type="paragraph" w:styleId="Piedepgina">
    <w:name w:val="footer"/>
    <w:basedOn w:val="Normal"/>
    <w:link w:val="PiedepginaCar"/>
    <w:uiPriority w:val="99"/>
    <w:unhideWhenUsed/>
    <w:rsid w:val="00A07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andres Araujo</dc:creator>
  <cp:keywords/>
  <dc:description/>
  <cp:lastModifiedBy>Camilo andres Araujo</cp:lastModifiedBy>
  <cp:revision>2</cp:revision>
  <dcterms:created xsi:type="dcterms:W3CDTF">2022-09-26T16:53:00Z</dcterms:created>
  <dcterms:modified xsi:type="dcterms:W3CDTF">2022-09-26T16:53:00Z</dcterms:modified>
</cp:coreProperties>
</file>